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Tělesná výchova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Bezpečnost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zásady hygieny a bezpečnosti při pohybových činnostech a uplatňuje je při pohybových činnostech v prostředí daného sportoviště, svým jednáním předchází nebezpečným situacím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hygiena, bezpečnost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 pohybových činnostech jedná v duchu fair-play, respektuje pohybové dovednosti, předpoklady a zájmy ostatních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pokynům, povelům a signálům spojených s různými pohybovými činnostmi a užívá osvojené názvosloví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pořadová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Atletika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základě ukázky nacvičuje základní atletické dovednosti, reaguje na zpětnou vazbu učitele nebo spolužáka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skok daleký, skok vysoký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kriketovým míčkem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učí se samostatně sestavovat týdenní plán svých pohybových aktivit pro rozvoj kondice a zdraví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zkouší různé způsoby pro změření svého výkonu, seznamuje se s vhodnými aplikacemi pro změření (zaznamenání) pohybové činnosti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Sportovní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podle svých předpokladů herní činnosti jednotlivce v jednotlivých osvojovaných sportovních hrách, usiluje o zlepšení svých dovedností při hře a reaguje na zpětnou vazbu učitele nebo spolužáka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podílí se na spolupráci a taktice družstva, zná a uplatňuje základní pravidla her, při nácviku i hře se seznamuje s principy fair play, reaguje na pokyny, povely a signály spojenými s pohybovou činností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Gymnastika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základě ukázky se seznamuje s očekávanými pohybovými dovednostmi, nacvičuje pohybové dovednosti, reaguje na zpětnou vazbu učitele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akrobatická cvičení (kotouly, stoje, přemet stranou)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šplh na tyči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zkouší a nacvičuje vlastní varianty pohybových dovedností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akrobatická cvičení (kotouly, stoje, přemet stranou)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tvoří podle zadání, své fantazie, hudebního nebo rytmického doprovodu vlastní varianty pohybových dovedností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akrobatická cvičení (kotouly, stoje, přemet stranou)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Kondiční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zásady kruhového tréninku, přizpůsobuje se podmínkám a pokynům učitele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samostatně usiluje o rozvoj své tělesné zdatnosti, zkouší pravidelně měřit a hodnotit úroveň své zdatnosti a na základě hodnocení se učí rozhodovat o dalším postupu svého rozvoje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průpravná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protahovací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úpoly (ve dvojicích, ve skupinách)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seznamuje se s dalšími způsoby rozvoje tělesné zdatnosti, ve vyučovacích hodinách učitel organizuje aktivity pro rozvoj tělesné zdatnosti a dává žákům instrukce k provedení, žáci tyto aktivity provádějí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protahovací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