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Dějepis - 8.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Evropa a svět po napoleonských válkách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porovná politické systémy a zájmy evropských mocností po Vídeňském kongresu (konzervatismus vs. liberalismus) a objasní příčiny a průběh bojů za nezávislost v Latinské Americe.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Evropa po Vídeňském kongresu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Západní Evropa v první polovině 19. století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Východní Evropa v první polovině 19. století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Boj za nezávislost v Latinské Americe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zhodnotí dopady průmyslové revoluce na proměnu hospodářství, sociální struktury a každodenního života a na konkrétních příkladech doloží hlavní myšlenkové a estetické smysly kultury 1. poloviny 19. století.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Průmyslová revoluce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Kultura 1. poloviny 19. století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charakterizuje postavení habsburské monarchie v předbřeznové době a zanalyzuje klíčové fáze, osobnosti a přínos českého národního obrození pro konstituování moderního národa.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České země a habsburská monarchie v 1. polovině 19. století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Národní obrození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Revoluce 1848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objasní společenské a politické příčiny revolucí roku 1848 v Evropě a zhodnotí pokusy o konstitucionalismus, liberalizaci a národní sjednocení ve Francii, Itálii a Německu.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Revoluce ve Francii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Pokus o sjednocení Itálie a Německa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zanalyzuje průběh a výsledky revoluce roku 1848 v habsburské monarchii a českých zemích a posoudí její význam pro zrušení poddanství a rozvoj občanských práv.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Revoluce v Habsburské monarchii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Revoluce v českých zemích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Druhá polovina 19. století a počátek 20. století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porovná procesy sjednocení Itálie a Německa, charakterizuje vývoj předních světových mocností (Velká Británie, Francie, USA, Rusko, Japonsko) a objasní podstatu moderního imperialismu a kolonialismu.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Velká Británie za královny Viktorie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Francie ve 2. polovině 19. století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Sjednocení Itálie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Sjednocení Německa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Imperialismus a kolonialismus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Spojené státy Americké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Rusko a Japonsko ve 2. polovině 19. století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popíše vývoj habsburské monarchie od absolutismu k rakousko-uherskému vyrovnání a zhodnotí politické, hospodářské a kulturní aktivity české společnosti v systému dualismu.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Habsburská monarchie a Bachův absolutismus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Vznik Rakouska-Uherska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České země ve 2. polovině 19. století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doloží vliv vědecko-technického pokroku na vznik moderní industriální společnosti a rozpozná hlavní umělecké směry a myšlenkové proudy přelomu 19. a 20. století.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Společnost 2. poloviny 19. století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Technický a vědecký pokrok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Kultura 2. poloviny 19. a počátku 20. století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První světová válka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zanalyzuje příčiny vzniku prvního světového konfliktu, charakterizuje jeho specifika (zákopová a totalitní válka) a objasní průběh a dopady ruských revolucí roku 1917.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Evropa před první světovou válkou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Průběh první světové války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Ruské revoluce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zhodnotí roli domácího a zahraničního odboje (včetně legií) při rozpadu Rakouska-Uherska, objasní okolnosti vyhlášení samostatného Československa a posoudí lidské, politické a územní důsledky války.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Češi a Slováci za první světové války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Vyhlášení Československa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Důsledky první světové války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